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A4" w:rsidRPr="00FB64A4" w:rsidRDefault="00FB64A4" w:rsidP="00FB64A4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FB64A4">
        <w:rPr>
          <w:rFonts w:ascii="Bookman Old Style" w:eastAsia="Calibri" w:hAnsi="Bookman Old Style" w:cs="Times New Roman"/>
          <w:sz w:val="16"/>
          <w:szCs w:val="20"/>
        </w:rPr>
        <w:t>Form 27</w:t>
      </w:r>
    </w:p>
    <w:p w:rsidR="00FB64A4" w:rsidRPr="00FB64A4" w:rsidRDefault="00FB64A4" w:rsidP="00FB64A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B64A4">
        <w:rPr>
          <w:rFonts w:ascii="Bookman Old Style" w:eastAsia="Calibri" w:hAnsi="Bookman Old Style" w:cs="Times New Roman"/>
          <w:sz w:val="16"/>
          <w:szCs w:val="20"/>
        </w:rPr>
        <w:t>(</w:t>
      </w:r>
      <w:r w:rsidRPr="00FB64A4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FB64A4">
        <w:rPr>
          <w:rFonts w:ascii="Bookman Old Style" w:eastAsia="Calibri" w:hAnsi="Bookman Old Style" w:cs="Times New Roman"/>
          <w:sz w:val="16"/>
          <w:szCs w:val="20"/>
        </w:rPr>
        <w:t xml:space="preserve"> 28)</w:t>
      </w:r>
    </w:p>
    <w:p w:rsidR="00FB64A4" w:rsidRPr="00FB64A4" w:rsidRDefault="00FB64A4" w:rsidP="00FB64A4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FB64A4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FB64A4" w:rsidRPr="00FB64A4" w:rsidRDefault="00FB64A4" w:rsidP="00FB64A4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FB64A4">
        <w:rPr>
          <w:rFonts w:ascii="Bookman Old Style" w:hAnsi="Bookman Old Style"/>
          <w:noProof/>
          <w:lang w:eastAsia="en-GB"/>
        </w:rPr>
        <w:drawing>
          <wp:inline distT="0" distB="0" distL="0" distR="0" wp14:anchorId="503226C6" wp14:editId="2F0660CF">
            <wp:extent cx="1390650" cy="411757"/>
            <wp:effectExtent l="0" t="0" r="0" b="7620"/>
            <wp:docPr id="169" name="Picture 169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4A4" w:rsidRPr="00FB64A4" w:rsidRDefault="00FB64A4" w:rsidP="00FB64A4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FB64A4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FB64A4" w:rsidRPr="00FB64A4" w:rsidRDefault="00FB64A4" w:rsidP="00FB64A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B64A4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FB64A4" w:rsidRPr="00FB64A4" w:rsidRDefault="00FB64A4" w:rsidP="00FB64A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B64A4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FB64A4" w:rsidRPr="00FB64A4" w:rsidRDefault="00FB64A4" w:rsidP="00FB64A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B64A4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FB64A4" w:rsidRPr="00FB64A4" w:rsidRDefault="00FB64A4" w:rsidP="00FB64A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FB64A4" w:rsidRPr="00FB64A4" w:rsidRDefault="00FB64A4" w:rsidP="00FB64A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FB64A4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FB64A4" w:rsidRPr="00FB64A4" w:rsidRDefault="00FB64A4" w:rsidP="00FB64A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FB64A4">
        <w:rPr>
          <w:rFonts w:ascii="Bookman Old Style" w:eastAsia="Calibri" w:hAnsi="Bookman Old Style" w:cs="Times New Roman"/>
          <w:b/>
          <w:i/>
          <w:sz w:val="18"/>
          <w:szCs w:val="20"/>
        </w:rPr>
        <w:t>(Section 238)</w:t>
      </w:r>
    </w:p>
    <w:p w:rsidR="00FB64A4" w:rsidRPr="00FB64A4" w:rsidRDefault="00FB64A4" w:rsidP="00FB64A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FB64A4" w:rsidRPr="00FB64A4" w:rsidRDefault="00FB64A4" w:rsidP="00FB64A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FB64A4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FB64A4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FB64A4" w:rsidRPr="00FB64A4" w:rsidRDefault="00FB64A4" w:rsidP="00FB64A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8"/>
        <w:gridCol w:w="1783"/>
        <w:gridCol w:w="18"/>
        <w:gridCol w:w="1088"/>
        <w:gridCol w:w="196"/>
        <w:gridCol w:w="4207"/>
        <w:gridCol w:w="1890"/>
      </w:tblGrid>
      <w:tr w:rsidR="00FB64A4" w:rsidRPr="00FB64A4" w:rsidTr="000F2796">
        <w:tc>
          <w:tcPr>
            <w:tcW w:w="9630" w:type="dxa"/>
            <w:gridSpan w:val="7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Bookman Old Style"/>
                <w:b/>
                <w:bCs/>
              </w:rPr>
            </w:pPr>
            <w:bookmarkStart w:id="0" w:name="_GoBack"/>
            <w:r w:rsidRPr="00FB64A4">
              <w:rPr>
                <w:rFonts w:ascii="Bookman Old Style" w:eastAsia="Calibri" w:hAnsi="Bookman Old Style" w:cs="Bookman Old Style"/>
                <w:b/>
              </w:rPr>
              <w:t xml:space="preserve">REGISTRATION OF A CHARGE OR </w:t>
            </w:r>
            <w:r w:rsidRPr="00FB64A4">
              <w:rPr>
                <w:rFonts w:ascii="Bookman Old Style" w:eastAsia="Calibri" w:hAnsi="Bookman Old Style" w:cs="Bookman Old Style"/>
                <w:b/>
                <w:bCs/>
              </w:rPr>
              <w:t xml:space="preserve">ACQUIRED PROPERTY </w:t>
            </w:r>
          </w:p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Bookman Old Style"/>
                <w:b/>
                <w:bCs/>
              </w:rPr>
            </w:pPr>
            <w:r w:rsidRPr="00FB64A4">
              <w:rPr>
                <w:rFonts w:ascii="Bookman Old Style" w:eastAsia="Calibri" w:hAnsi="Bookman Old Style" w:cs="Bookman Old Style"/>
                <w:b/>
                <w:bCs/>
              </w:rPr>
              <w:t>SUBJECT TO A CHARGE</w:t>
            </w:r>
            <w:bookmarkEnd w:id="0"/>
          </w:p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FB64A4" w:rsidRPr="00FB64A4" w:rsidTr="000F2796">
        <w:tc>
          <w:tcPr>
            <w:tcW w:w="9630" w:type="dxa"/>
            <w:gridSpan w:val="7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B64A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FB64A4" w:rsidRPr="00FB64A4" w:rsidTr="000F2796"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 w:val="restart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2"/>
        </w:trPr>
        <w:tc>
          <w:tcPr>
            <w:tcW w:w="448" w:type="dxa"/>
            <w:vMerge w:val="restart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2"/>
        </w:trPr>
        <w:tc>
          <w:tcPr>
            <w:tcW w:w="448" w:type="dxa"/>
            <w:vMerge w:val="restart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Postal Address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8" w:type="dxa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c>
          <w:tcPr>
            <w:tcW w:w="9630" w:type="dxa"/>
            <w:gridSpan w:val="7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ind w:left="360" w:hanging="360"/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FB64A4" w:rsidRPr="00FB64A4" w:rsidRDefault="00FB64A4" w:rsidP="00FB64A4">
            <w:pPr>
              <w:ind w:left="360" w:hanging="360"/>
              <w:jc w:val="center"/>
              <w:rPr>
                <w:rFonts w:ascii="Bookman Old Style" w:eastAsia="Calibri" w:hAnsi="Bookman Old Style" w:cs="Times New Roman"/>
              </w:rPr>
            </w:pPr>
            <w:r w:rsidRPr="00FB64A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PARTICULARS OF CHARGE OR ACQUIRED PROPERTY SUBJECT TO A CHARGE</w:t>
            </w: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FB64A4" w:rsidRPr="00FB64A4" w:rsidRDefault="00FB64A4" w:rsidP="00FB64A4">
            <w:pPr>
              <w:ind w:left="360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creation of charge or acquisition of property subject to a charge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  <w:r w:rsidRPr="00FB64A4">
              <w:rPr>
                <w:rFonts w:ascii="Bookman Old Style" w:hAnsi="Bookman Old Style"/>
                <w:i/>
                <w:sz w:val="14"/>
                <w:szCs w:val="18"/>
              </w:rPr>
              <w:t>Charge includes mortgage, security interest, security agreement, and debenture</w:t>
            </w: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Description of charge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  <w:r w:rsidRPr="00FB64A4">
              <w:rPr>
                <w:rFonts w:ascii="Bookman Old Style" w:hAnsi="Bookman Old Style"/>
                <w:i/>
                <w:sz w:val="14"/>
                <w:szCs w:val="18"/>
              </w:rPr>
              <w:t>Provide a description of the instrument creating or evidencing the mortgage</w:t>
            </w: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Amount secured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8"/>
              </w:rPr>
              <w:t>Indicate the amount</w:t>
            </w:r>
            <w:r w:rsidRPr="00FB64A4">
              <w:rPr>
                <w:rFonts w:ascii="Bookman Old Style" w:hAnsi="Bookman Old Style"/>
                <w:i/>
                <w:color w:val="221F1F"/>
                <w:spacing w:val="-12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8"/>
              </w:rPr>
              <w:t>secured</w:t>
            </w:r>
            <w:r w:rsidRPr="00FB64A4">
              <w:rPr>
                <w:rFonts w:ascii="Bookman Old Style" w:hAnsi="Bookman Old Style"/>
                <w:i/>
                <w:color w:val="221F1F"/>
                <w:spacing w:val="-12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8"/>
              </w:rPr>
              <w:t>by</w:t>
            </w:r>
            <w:r w:rsidRPr="00FB64A4">
              <w:rPr>
                <w:rFonts w:ascii="Bookman Old Style" w:hAnsi="Bookman Old Style"/>
                <w:i/>
                <w:color w:val="221F1F"/>
                <w:spacing w:val="-12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8"/>
              </w:rPr>
              <w:t>the</w:t>
            </w:r>
            <w:r w:rsidRPr="00FB64A4">
              <w:rPr>
                <w:rFonts w:ascii="Bookman Old Style" w:hAnsi="Bookman Old Style"/>
                <w:i/>
                <w:color w:val="221F1F"/>
                <w:spacing w:val="-12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8"/>
              </w:rPr>
              <w:t>mortgage</w:t>
            </w:r>
            <w:r w:rsidRPr="00FB64A4">
              <w:rPr>
                <w:rFonts w:ascii="Bookman Old Style" w:hAnsi="Bookman Old Style"/>
                <w:i/>
                <w:color w:val="221F1F"/>
                <w:spacing w:val="-12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8"/>
              </w:rPr>
              <w:t>or</w:t>
            </w:r>
            <w:r w:rsidRPr="00FB64A4">
              <w:rPr>
                <w:rFonts w:ascii="Bookman Old Style" w:hAnsi="Bookman Old Style"/>
                <w:i/>
                <w:color w:val="221F1F"/>
                <w:spacing w:val="-12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8"/>
              </w:rPr>
              <w:t>charge</w:t>
            </w: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Particulars of property charged or acquired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  <w:i/>
                <w:sz w:val="14"/>
                <w:szCs w:val="16"/>
              </w:rPr>
            </w:pP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  <w:t>Indicate the short</w:t>
            </w:r>
            <w:r w:rsidRPr="00FB64A4">
              <w:rPr>
                <w:rFonts w:ascii="Bookman Old Style" w:hAnsi="Bookman Old Style"/>
                <w:i/>
                <w:color w:val="221F1F"/>
                <w:spacing w:val="1"/>
                <w:sz w:val="14"/>
                <w:szCs w:val="16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  <w:t>particulars</w:t>
            </w:r>
            <w:r w:rsidRPr="00FB64A4">
              <w:rPr>
                <w:rFonts w:ascii="Bookman Old Style" w:hAnsi="Bookman Old Style"/>
                <w:i/>
                <w:color w:val="221F1F"/>
                <w:spacing w:val="1"/>
                <w:sz w:val="14"/>
                <w:szCs w:val="16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  <w:t>of</w:t>
            </w:r>
            <w:r w:rsidRPr="00FB64A4">
              <w:rPr>
                <w:rFonts w:ascii="Bookman Old Style" w:hAnsi="Bookman Old Style"/>
                <w:i/>
                <w:color w:val="221F1F"/>
                <w:spacing w:val="1"/>
                <w:sz w:val="14"/>
                <w:szCs w:val="16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  <w:t>all</w:t>
            </w:r>
            <w:r w:rsidRPr="00FB64A4">
              <w:rPr>
                <w:rFonts w:ascii="Bookman Old Style" w:hAnsi="Bookman Old Style"/>
                <w:i/>
                <w:color w:val="221F1F"/>
                <w:spacing w:val="1"/>
                <w:sz w:val="14"/>
                <w:szCs w:val="16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  <w:t>the</w:t>
            </w:r>
            <w:r w:rsidRPr="00FB64A4">
              <w:rPr>
                <w:rFonts w:ascii="Bookman Old Style" w:hAnsi="Bookman Old Style"/>
                <w:i/>
                <w:color w:val="221F1F"/>
                <w:spacing w:val="1"/>
                <w:sz w:val="14"/>
                <w:szCs w:val="16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  <w:t>property</w:t>
            </w:r>
            <w:r w:rsidRPr="00FB64A4">
              <w:rPr>
                <w:rFonts w:ascii="Bookman Old Style" w:hAnsi="Bookman Old Style"/>
                <w:i/>
                <w:color w:val="221F1F"/>
                <w:spacing w:val="1"/>
                <w:sz w:val="14"/>
                <w:szCs w:val="16"/>
              </w:rPr>
              <w:t xml:space="preserve"> </w:t>
            </w: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  <w:t>mortgage</w:t>
            </w: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tcBorders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Particulars of commission, allowance or discount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  <w:i/>
                <w:sz w:val="14"/>
                <w:szCs w:val="16"/>
              </w:rPr>
            </w:pPr>
            <w:r w:rsidRPr="00FB64A4"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  <w:t xml:space="preserve">Indicate any commission, allowance or discount that may be payable to an agent. </w:t>
            </w:r>
          </w:p>
        </w:tc>
      </w:tr>
      <w:tr w:rsidR="00FB64A4" w:rsidRPr="00FB64A4" w:rsidTr="000F2796">
        <w:trPr>
          <w:trHeight w:val="201"/>
        </w:trPr>
        <w:tc>
          <w:tcPr>
            <w:tcW w:w="9630" w:type="dxa"/>
            <w:gridSpan w:val="7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lastRenderedPageBreak/>
              <w:t>PART C</w:t>
            </w:r>
          </w:p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B64A4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DETAILS OF CREDITOR</w:t>
            </w: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 w:val="restart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FB64A4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FB64A4" w:rsidRPr="00FB64A4" w:rsidRDefault="00FB64A4" w:rsidP="00FB64A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FB64A4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182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18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FB64A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85" w:type="dxa"/>
            <w:gridSpan w:val="4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2"/>
        </w:trPr>
        <w:tc>
          <w:tcPr>
            <w:tcW w:w="448" w:type="dxa"/>
            <w:vMerge w:val="restart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2"/>
        </w:trPr>
        <w:tc>
          <w:tcPr>
            <w:tcW w:w="448" w:type="dxa"/>
            <w:vMerge w:val="restart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Postal Address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80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B64A4" w:rsidRPr="00FB64A4" w:rsidRDefault="00FB64A4" w:rsidP="00FB64A4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207" w:type="dxa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jc w:val="both"/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9630" w:type="dxa"/>
            <w:gridSpan w:val="7"/>
            <w:shd w:val="clear" w:color="auto" w:fill="FFE599" w:themeFill="accent4" w:themeFillTint="66"/>
          </w:tcPr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FB64A4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D</w:t>
            </w:r>
            <w:r w:rsidRPr="00FB64A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</w:p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PERSON LODGING DOCUMENTS</w:t>
            </w:r>
            <w:r w:rsidRPr="00FB64A4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FB64A4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182"/>
        </w:trPr>
        <w:tc>
          <w:tcPr>
            <w:tcW w:w="448" w:type="dxa"/>
            <w:vMerge w:val="restart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106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181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83" w:type="dxa"/>
            <w:vMerge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B64A4" w:rsidRPr="00FB64A4" w:rsidRDefault="00FB64A4" w:rsidP="00FB64A4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FB64A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201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98"/>
        </w:trPr>
        <w:tc>
          <w:tcPr>
            <w:tcW w:w="448" w:type="dxa"/>
            <w:vMerge w:val="restart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FB64A4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FB64A4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97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83" w:type="dxa"/>
            <w:vMerge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97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83" w:type="dxa"/>
            <w:vMerge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97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83" w:type="dxa"/>
            <w:vMerge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97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83" w:type="dxa"/>
            <w:vMerge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97"/>
        </w:trPr>
        <w:tc>
          <w:tcPr>
            <w:tcW w:w="448" w:type="dxa"/>
            <w:vMerge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83" w:type="dxa"/>
            <w:vMerge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FB64A4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03" w:type="dxa"/>
            <w:gridSpan w:val="2"/>
            <w:vAlign w:val="center"/>
          </w:tcPr>
          <w:p w:rsidR="00FB64A4" w:rsidRPr="00FB64A4" w:rsidRDefault="00FB64A4" w:rsidP="00FB64A4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FFE599" w:themeFill="accent4" w:themeFillTint="6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</w:rPr>
            </w:pPr>
          </w:p>
        </w:tc>
      </w:tr>
      <w:tr w:rsidR="00FB64A4" w:rsidRPr="00FB64A4" w:rsidTr="000F2796">
        <w:trPr>
          <w:trHeight w:val="515"/>
        </w:trPr>
        <w:tc>
          <w:tcPr>
            <w:tcW w:w="448" w:type="dxa"/>
            <w:vAlign w:val="center"/>
          </w:tcPr>
          <w:p w:rsidR="00FB64A4" w:rsidRPr="00FB64A4" w:rsidRDefault="00FB64A4" w:rsidP="00FB64A4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2" w:type="dxa"/>
            <w:gridSpan w:val="6"/>
            <w:vAlign w:val="center"/>
          </w:tcPr>
          <w:p w:rsidR="00FB64A4" w:rsidRPr="00FB64A4" w:rsidRDefault="00FB64A4" w:rsidP="00FB64A4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FB64A4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FB64A4" w:rsidRPr="00FB64A4" w:rsidTr="000F2796">
        <w:trPr>
          <w:trHeight w:val="197"/>
        </w:trPr>
        <w:tc>
          <w:tcPr>
            <w:tcW w:w="9630" w:type="dxa"/>
            <w:gridSpan w:val="7"/>
            <w:shd w:val="clear" w:color="auto" w:fill="FFE599" w:themeFill="accent4" w:themeFillTint="66"/>
          </w:tcPr>
          <w:p w:rsidR="00FB64A4" w:rsidRPr="00FB64A4" w:rsidRDefault="00FB64A4" w:rsidP="00FB64A4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FB64A4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8"/>
              </w:rPr>
              <w:lastRenderedPageBreak/>
              <w:t>Attach a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25"/>
                <w:sz w:val="14"/>
                <w:szCs w:val="18"/>
              </w:rPr>
              <w:t xml:space="preserve">  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certified cop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8"/>
              </w:rPr>
              <w:t>y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15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o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8"/>
              </w:rPr>
              <w:t>f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15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th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8"/>
              </w:rPr>
              <w:t>e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15"/>
                <w:sz w:val="14"/>
                <w:szCs w:val="18"/>
              </w:rPr>
              <w:t xml:space="preserve"> 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instrument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15"/>
                <w:sz w:val="14"/>
                <w:szCs w:val="18"/>
              </w:rPr>
              <w:t xml:space="preserve"> by which the charge is </w:t>
            </w:r>
            <w:r w:rsidRPr="00FB64A4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created or evidenced</w:t>
            </w:r>
          </w:p>
        </w:tc>
      </w:tr>
    </w:tbl>
    <w:p w:rsidR="00FB64A4" w:rsidRPr="00FB64A4" w:rsidRDefault="00FB64A4" w:rsidP="00FB64A4">
      <w:pPr>
        <w:spacing w:line="240" w:lineRule="auto"/>
        <w:rPr>
          <w:rFonts w:ascii="Bookman Old Style" w:hAnsi="Bookman Old Style"/>
          <w:lang w:val="en-US"/>
        </w:rPr>
        <w:sectPr w:rsidR="00FB64A4" w:rsidRPr="00FB64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FB64A4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E4B45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56453D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A4"/>
    <w:rsid w:val="002E446C"/>
    <w:rsid w:val="008C6641"/>
    <w:rsid w:val="00F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1144B-8C7E-442C-878E-164B439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4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2019-03-06T14:54:00Z</dcterms:created>
  <dcterms:modified xsi:type="dcterms:W3CDTF">2019-03-06T14:55:00Z</dcterms:modified>
</cp:coreProperties>
</file>